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8198" w14:textId="77777777" w:rsidR="00F31B19" w:rsidRPr="00F31B19" w:rsidRDefault="00F31B19" w:rsidP="00F31B19">
      <w:pPr>
        <w:ind w:right="108"/>
        <w:jc w:val="center"/>
        <w:rPr>
          <w14:ligatures w14:val="none"/>
        </w:rPr>
      </w:pPr>
      <w:r w:rsidRPr="00F31B19">
        <w:rPr>
          <w:noProof/>
          <w14:ligatures w14:val="none"/>
        </w:rPr>
        <w:drawing>
          <wp:inline distT="0" distB="0" distL="0" distR="0" wp14:anchorId="6F6FE2D9" wp14:editId="29C2C52B">
            <wp:extent cx="1788340" cy="1788340"/>
            <wp:effectExtent l="0" t="0" r="0" b="0"/>
            <wp:docPr id="96799279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9279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51" cy="17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97CA1" w14:textId="77777777" w:rsidR="00F31B19" w:rsidRPr="00F31B19" w:rsidRDefault="00F31B19" w:rsidP="00F31B19">
      <w:pPr>
        <w:ind w:right="108"/>
        <w:rPr>
          <w14:ligatures w14:val="none"/>
        </w:rPr>
      </w:pPr>
      <w:r w:rsidRPr="00F31B19">
        <w:rPr>
          <w14:ligatures w14:val="none"/>
        </w:rPr>
        <w:t>It’s invisible to the human eye.</w:t>
      </w:r>
    </w:p>
    <w:p w14:paraId="019F3995" w14:textId="77777777" w:rsidR="00F31B19" w:rsidRPr="00F31B19" w:rsidRDefault="00F31B19" w:rsidP="00F31B19">
      <w:pPr>
        <w:ind w:right="108"/>
        <w:rPr>
          <w:sz w:val="12"/>
          <w:szCs w:val="12"/>
          <w14:ligatures w14:val="none"/>
        </w:rPr>
      </w:pPr>
    </w:p>
    <w:p w14:paraId="5470BDCD" w14:textId="77777777" w:rsidR="00F31B19" w:rsidRPr="00F31B19" w:rsidRDefault="00F31B19" w:rsidP="00F31B19">
      <w:pPr>
        <w:ind w:right="108"/>
        <w:rPr>
          <w14:ligatures w14:val="none"/>
        </w:rPr>
      </w:pPr>
      <w:r w:rsidRPr="00F31B19">
        <w:rPr>
          <w14:ligatures w14:val="none"/>
        </w:rPr>
        <w:t>But when it comes, our eyes see things they never saw before.</w:t>
      </w:r>
    </w:p>
    <w:p w14:paraId="042E55EB" w14:textId="77777777" w:rsidR="00F31B19" w:rsidRPr="00F31B19" w:rsidRDefault="00F31B19" w:rsidP="00F31B19">
      <w:pPr>
        <w:ind w:right="108"/>
        <w:rPr>
          <w:sz w:val="14"/>
          <w:szCs w:val="14"/>
          <w14:ligatures w14:val="none"/>
        </w:rPr>
      </w:pPr>
    </w:p>
    <w:p w14:paraId="00A2BB4B" w14:textId="77777777" w:rsidR="00F31B19" w:rsidRPr="00F31B19" w:rsidRDefault="00F31B19" w:rsidP="00F31B19">
      <w:pPr>
        <w:ind w:right="108"/>
        <w:rPr>
          <w:b/>
          <w:bCs/>
          <w:i/>
          <w:iCs/>
          <w14:ligatures w14:val="none"/>
        </w:rPr>
      </w:pPr>
      <w:r w:rsidRPr="00F31B19">
        <w:rPr>
          <w:b/>
          <w:bCs/>
          <w:i/>
          <w:iCs/>
          <w14:ligatures w14:val="none"/>
        </w:rPr>
        <w:t xml:space="preserve">The true light that enlightens every man was coming into the world. He was in the world, and the world was made through him, yet the world knew him not. </w:t>
      </w:r>
      <w:r w:rsidRPr="00F31B19">
        <w:rPr>
          <w:b/>
          <w:i/>
          <w14:ligatures w14:val="none"/>
        </w:rPr>
        <w:t xml:space="preserve"> </w:t>
      </w:r>
    </w:p>
    <w:p w14:paraId="7DF7D215" w14:textId="77777777" w:rsidR="00F31B19" w:rsidRPr="00F31B19" w:rsidRDefault="00F31B19" w:rsidP="00F31B19">
      <w:pPr>
        <w:ind w:right="108"/>
        <w:rPr>
          <w:b/>
          <w:i/>
          <w:sz w:val="10"/>
          <w:szCs w:val="10"/>
          <w14:ligatures w14:val="none"/>
        </w:rPr>
      </w:pPr>
    </w:p>
    <w:p w14:paraId="2743656B" w14:textId="77777777" w:rsidR="00F31B19" w:rsidRPr="00F31B19" w:rsidRDefault="00F31B19" w:rsidP="00F31B19">
      <w:pPr>
        <w:ind w:right="108"/>
        <w:rPr>
          <w:b/>
          <w:bCs/>
          <w:i/>
          <w:iCs/>
          <w14:ligatures w14:val="none"/>
        </w:rPr>
      </w:pPr>
      <w:r w:rsidRPr="00F31B19">
        <w:rPr>
          <w:b/>
          <w:i/>
          <w14:ligatures w14:val="none"/>
        </w:rPr>
        <w:t xml:space="preserve">He came to his own home, and his own people received him not. But to all who received him, who believed in his name, he gave power to become children of </w:t>
      </w:r>
      <w:proofErr w:type="gramStart"/>
      <w:r w:rsidRPr="00F31B19">
        <w:rPr>
          <w:b/>
          <w:i/>
          <w14:ligatures w14:val="none"/>
        </w:rPr>
        <w:t>God;</w:t>
      </w:r>
      <w:proofErr w:type="gramEnd"/>
      <w:r w:rsidRPr="00F31B19">
        <w:rPr>
          <w:b/>
          <w:i/>
          <w14:ligatures w14:val="none"/>
        </w:rPr>
        <w:t xml:space="preserve"> who were born, not of blood nor of the will of the flesh nor of the will of man, but of God. </w:t>
      </w:r>
      <w:r w:rsidRPr="00F31B19">
        <w:rPr>
          <w:b/>
          <w:bCs/>
          <w:i/>
          <w:iCs/>
          <w14:ligatures w14:val="none"/>
        </w:rPr>
        <w:t xml:space="preserve">    </w:t>
      </w:r>
      <w:r w:rsidRPr="00F31B19">
        <w:rPr>
          <w:bCs/>
          <w:i/>
          <w:sz w:val="22"/>
          <w:szCs w:val="22"/>
          <w14:ligatures w14:val="none"/>
        </w:rPr>
        <w:t>(John 1)</w:t>
      </w:r>
    </w:p>
    <w:p w14:paraId="5F968D90" w14:textId="77777777" w:rsidR="00F31B19" w:rsidRPr="00F31B19" w:rsidRDefault="00F31B19" w:rsidP="00F31B19">
      <w:pPr>
        <w:ind w:right="108"/>
        <w:rPr>
          <w14:ligatures w14:val="none"/>
        </w:rPr>
      </w:pPr>
    </w:p>
    <w:p w14:paraId="2DC1C965" w14:textId="77777777" w:rsidR="00F31B19" w:rsidRPr="00F31B19" w:rsidRDefault="00F31B19" w:rsidP="00F31B19">
      <w:pPr>
        <w:ind w:right="108"/>
        <w:rPr>
          <w14:ligatures w14:val="none"/>
        </w:rPr>
      </w:pPr>
      <w:r w:rsidRPr="00F31B19">
        <w:rPr>
          <w14:ligatures w14:val="none"/>
        </w:rPr>
        <w:t xml:space="preserve">Sooner or later the </w:t>
      </w:r>
      <w:r w:rsidRPr="00F31B19">
        <w:rPr>
          <w:i/>
          <w14:ligatures w14:val="none"/>
        </w:rPr>
        <w:t>“Light that enlightens everyone”</w:t>
      </w:r>
      <w:r w:rsidRPr="00F31B19">
        <w:rPr>
          <w14:ligatures w14:val="none"/>
        </w:rPr>
        <w:t xml:space="preserve"> finds its way to every soul God ever made.</w:t>
      </w:r>
    </w:p>
    <w:p w14:paraId="7E57F9BC" w14:textId="77777777" w:rsidR="00F31B19" w:rsidRPr="00F31B19" w:rsidRDefault="00F31B19" w:rsidP="00F31B19">
      <w:pPr>
        <w:ind w:right="108"/>
        <w:rPr>
          <w14:ligatures w14:val="none"/>
        </w:rPr>
      </w:pPr>
    </w:p>
    <w:p w14:paraId="10149D88" w14:textId="77777777" w:rsidR="00F31B19" w:rsidRPr="00F31B19" w:rsidRDefault="00F31B19" w:rsidP="00F31B19">
      <w:pPr>
        <w:ind w:left="720" w:right="108"/>
        <w:rPr>
          <w:bCs/>
          <w:i/>
          <w:sz w:val="22"/>
          <w:szCs w:val="22"/>
          <w14:ligatures w14:val="none"/>
        </w:rPr>
      </w:pPr>
      <w:r w:rsidRPr="00F31B19">
        <w:rPr>
          <w:b/>
          <w:i/>
          <w14:ligatures w14:val="none"/>
        </w:rPr>
        <w:t>“And I, when I am lifted up from the earth (on the cross) will draw all people to myself.”</w:t>
      </w:r>
      <w:r w:rsidRPr="00F31B19">
        <w:rPr>
          <w:bCs/>
          <w:i/>
          <w:sz w:val="22"/>
          <w:szCs w:val="22"/>
          <w14:ligatures w14:val="none"/>
        </w:rPr>
        <w:t xml:space="preserve"> John 12</w:t>
      </w:r>
    </w:p>
    <w:p w14:paraId="01EC242E" w14:textId="77777777" w:rsidR="00F31B19" w:rsidRPr="00F31B19" w:rsidRDefault="00F31B19" w:rsidP="00F31B19">
      <w:pPr>
        <w:ind w:right="108"/>
        <w:rPr>
          <w:i/>
          <w14:ligatures w14:val="none"/>
        </w:rPr>
      </w:pPr>
    </w:p>
    <w:p w14:paraId="5B34ADE9" w14:textId="77777777" w:rsidR="00F31B19" w:rsidRPr="00F31B19" w:rsidRDefault="00F31B19" w:rsidP="00F31B19">
      <w:pPr>
        <w:ind w:right="108"/>
        <w:jc w:val="center"/>
        <w:rPr>
          <w14:ligatures w14:val="none"/>
        </w:rPr>
      </w:pPr>
      <w:r w:rsidRPr="00F31B19">
        <w:rPr>
          <w:noProof/>
          <w14:ligatures w14:val="none"/>
        </w:rPr>
        <w:drawing>
          <wp:inline distT="0" distB="0" distL="0" distR="0" wp14:anchorId="73AEA683" wp14:editId="5A4A5F20">
            <wp:extent cx="2215201" cy="1246173"/>
            <wp:effectExtent l="0" t="0" r="0" b="0"/>
            <wp:docPr id="142104759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4759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617" cy="12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9C24" w14:textId="77777777" w:rsidR="00F31B19" w:rsidRPr="00F31B19" w:rsidRDefault="00F31B19" w:rsidP="00F31B19">
      <w:pPr>
        <w:ind w:right="108"/>
        <w:rPr>
          <w:sz w:val="8"/>
          <w:szCs w:val="8"/>
          <w14:ligatures w14:val="none"/>
        </w:rPr>
      </w:pPr>
    </w:p>
    <w:p w14:paraId="2572C90D" w14:textId="77777777" w:rsidR="00F31B19" w:rsidRPr="00F31B19" w:rsidRDefault="00F31B19" w:rsidP="00F31B19">
      <w:pPr>
        <w:spacing w:line="360" w:lineRule="auto"/>
        <w:ind w:right="108"/>
        <w:jc w:val="center"/>
        <w:rPr>
          <w:b/>
          <w:bCs/>
          <w14:ligatures w14:val="none"/>
        </w:rPr>
      </w:pPr>
      <w:r w:rsidRPr="00F31B19">
        <w:rPr>
          <w:b/>
          <w:bCs/>
          <w14:ligatures w14:val="none"/>
        </w:rPr>
        <w:t>When that Light reaches us, it’s a new dawn.</w:t>
      </w:r>
    </w:p>
    <w:p w14:paraId="3F97C580" w14:textId="77777777" w:rsidR="00F31B19" w:rsidRPr="00F31B19" w:rsidRDefault="00F31B19" w:rsidP="00F31B19">
      <w:pPr>
        <w:spacing w:line="360" w:lineRule="auto"/>
        <w:ind w:right="108"/>
        <w:jc w:val="center"/>
        <w:rPr>
          <w:b/>
          <w:bCs/>
          <w14:ligatures w14:val="none"/>
        </w:rPr>
      </w:pPr>
      <w:r w:rsidRPr="00F31B19">
        <w:rPr>
          <w:b/>
          <w:bCs/>
          <w14:ligatures w14:val="none"/>
        </w:rPr>
        <w:t>Our prison door flies open.</w:t>
      </w:r>
    </w:p>
    <w:p w14:paraId="3C8087CE" w14:textId="77777777" w:rsidR="00F31B19" w:rsidRPr="00F31B19" w:rsidRDefault="00F31B19" w:rsidP="00F31B19">
      <w:pPr>
        <w:ind w:right="108"/>
        <w:rPr>
          <w14:ligatures w14:val="none"/>
        </w:rPr>
      </w:pPr>
      <w:r w:rsidRPr="00F31B19">
        <w:rPr>
          <w14:ligatures w14:val="none"/>
        </w:rPr>
        <w:t xml:space="preserve">All we </w:t>
      </w:r>
      <w:proofErr w:type="gramStart"/>
      <w:r w:rsidRPr="00F31B19">
        <w:rPr>
          <w14:ligatures w14:val="none"/>
        </w:rPr>
        <w:t>have to</w:t>
      </w:r>
      <w:proofErr w:type="gramEnd"/>
      <w:r w:rsidRPr="00F31B19">
        <w:rPr>
          <w14:ligatures w14:val="none"/>
        </w:rPr>
        <w:t xml:space="preserve"> do is follow the Light into the Kingdom for which we were made…</w:t>
      </w:r>
    </w:p>
    <w:p w14:paraId="29E6CE8B" w14:textId="77777777" w:rsidR="00F31B19" w:rsidRPr="00F31B19" w:rsidRDefault="00F31B19" w:rsidP="00F31B19">
      <w:pPr>
        <w:ind w:right="108"/>
        <w:rPr>
          <w:sz w:val="14"/>
          <w:szCs w:val="14"/>
          <w14:ligatures w14:val="none"/>
        </w:rPr>
      </w:pPr>
    </w:p>
    <w:p w14:paraId="168E62C5" w14:textId="77777777" w:rsidR="00F31B19" w:rsidRPr="00F31B19" w:rsidRDefault="00F31B19" w:rsidP="00F31B19">
      <w:pPr>
        <w:ind w:right="108"/>
        <w:jc w:val="center"/>
        <w:rPr>
          <w:b/>
          <w:bCs/>
          <w14:ligatures w14:val="none"/>
        </w:rPr>
      </w:pPr>
      <w:proofErr w:type="gramStart"/>
      <w:r w:rsidRPr="00F31B19">
        <w:rPr>
          <w:b/>
          <w:bCs/>
          <w14:ligatures w14:val="none"/>
        </w:rPr>
        <w:t>….before</w:t>
      </w:r>
      <w:proofErr w:type="gramEnd"/>
      <w:r w:rsidRPr="00F31B19">
        <w:rPr>
          <w:b/>
          <w:bCs/>
          <w14:ligatures w14:val="none"/>
        </w:rPr>
        <w:t xml:space="preserve"> the door closes.</w:t>
      </w:r>
    </w:p>
    <w:p w14:paraId="79146449" w14:textId="77777777" w:rsidR="00F31B19" w:rsidRDefault="00F31B19" w:rsidP="00A80E05">
      <w:pPr>
        <w:rPr>
          <w:i/>
          <w:iCs/>
          <w:sz w:val="16"/>
          <w:szCs w:val="16"/>
        </w:rPr>
      </w:pPr>
    </w:p>
    <w:p w14:paraId="5D1990DF" w14:textId="21C8BCAC" w:rsidR="00A80E05" w:rsidRPr="00344BDB" w:rsidRDefault="00A80E05" w:rsidP="00A80E05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>Richard Bieber:</w:t>
      </w:r>
      <w:r>
        <w:rPr>
          <w:i/>
          <w:iCs/>
          <w:sz w:val="16"/>
          <w:szCs w:val="16"/>
        </w:rPr>
        <w:t xml:space="preserve"> </w:t>
      </w:r>
      <w:r w:rsidR="00F31B19">
        <w:rPr>
          <w:i/>
          <w:iCs/>
          <w:sz w:val="16"/>
          <w:szCs w:val="16"/>
        </w:rPr>
        <w:t>2019</w:t>
      </w:r>
    </w:p>
    <w:p w14:paraId="38D7AC9B" w14:textId="491DEFFD" w:rsidR="00A80E05" w:rsidRPr="00344BDB" w:rsidRDefault="00A80E05" w:rsidP="00A80E05">
      <w:pPr>
        <w:rPr>
          <w:i/>
          <w:iCs/>
          <w:sz w:val="16"/>
          <w:szCs w:val="16"/>
        </w:rPr>
      </w:pPr>
      <w:r w:rsidRPr="00344BDB">
        <w:rPr>
          <w:i/>
          <w:iCs/>
          <w:sz w:val="16"/>
          <w:szCs w:val="16"/>
        </w:rPr>
        <w:t xml:space="preserve">Art: </w:t>
      </w:r>
      <w:r w:rsidR="00F31B19">
        <w:rPr>
          <w:i/>
          <w:iCs/>
          <w:sz w:val="16"/>
          <w:szCs w:val="16"/>
        </w:rPr>
        <w:t>Chris Powers at Full of Eyes</w:t>
      </w:r>
    </w:p>
    <w:p w14:paraId="450577DF" w14:textId="77777777" w:rsidR="00A80E05" w:rsidRPr="0069151C" w:rsidRDefault="00A80E05" w:rsidP="00A80E05">
      <w:pPr>
        <w:rPr>
          <w:sz w:val="14"/>
          <w:szCs w:val="14"/>
        </w:rPr>
      </w:pPr>
    </w:p>
    <w:p w14:paraId="7DD47D60" w14:textId="77777777" w:rsidR="00A80E05" w:rsidRPr="007B7776" w:rsidRDefault="00A80E05" w:rsidP="00A80E05">
      <w:pPr>
        <w:jc w:val="center"/>
        <w:rPr>
          <w:rFonts w:ascii="Georgia" w:hAnsi="Georgia"/>
          <w:b/>
          <w:bCs/>
          <w:color w:val="595959" w:themeColor="text1" w:themeTint="A6"/>
          <w:sz w:val="22"/>
          <w:szCs w:val="22"/>
        </w:rPr>
      </w:pPr>
      <w:hyperlink r:id="rId8" w:history="1">
        <w:r w:rsidRPr="007B7776">
          <w:rPr>
            <w:rStyle w:val="Hyperlink"/>
            <w:rFonts w:ascii="Georgia" w:eastAsiaTheme="majorEastAsia" w:hAnsi="Georgia"/>
            <w:b/>
            <w:bCs/>
            <w:color w:val="595959" w:themeColor="text1" w:themeTint="A6"/>
            <w:sz w:val="22"/>
            <w:szCs w:val="22"/>
          </w:rPr>
          <w:t>Maranatha Mirror Messages</w:t>
        </w:r>
      </w:hyperlink>
    </w:p>
    <w:p w14:paraId="5BDAC422" w14:textId="77777777" w:rsidR="00A80E05" w:rsidRPr="007B7776" w:rsidRDefault="00A80E05" w:rsidP="00A80E05">
      <w:pPr>
        <w:jc w:val="center"/>
        <w:rPr>
          <w:rFonts w:ascii="Georgia" w:hAnsi="Georgia"/>
          <w:color w:val="595959" w:themeColor="text1" w:themeTint="A6"/>
          <w:sz w:val="20"/>
          <w:szCs w:val="20"/>
        </w:rPr>
      </w:pPr>
      <w:hyperlink r:id="rId9" w:history="1">
        <w:r w:rsidRPr="007B7776">
          <w:rPr>
            <w:rStyle w:val="Hyperlink"/>
            <w:rFonts w:ascii="Georgia" w:eastAsiaTheme="majorEastAsia" w:hAnsi="Georgia"/>
            <w:color w:val="595959" w:themeColor="text1" w:themeTint="A6"/>
            <w:sz w:val="20"/>
            <w:szCs w:val="20"/>
          </w:rPr>
          <w:t>mmirror.net</w:t>
        </w:r>
      </w:hyperlink>
    </w:p>
    <w:p w14:paraId="72A33AB8" w14:textId="77777777" w:rsidR="00A80E05" w:rsidRDefault="00A80E05" w:rsidP="00A80E05"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441A30" wp14:editId="6AAD96AD">
            <wp:simplePos x="0" y="0"/>
            <wp:positionH relativeFrom="margin">
              <wp:posOffset>2653845</wp:posOffset>
            </wp:positionH>
            <wp:positionV relativeFrom="paragraph">
              <wp:posOffset>146050</wp:posOffset>
            </wp:positionV>
            <wp:extent cx="661102" cy="783764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02" cy="78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09409" w14:textId="77777777" w:rsidR="00A80E05" w:rsidRDefault="00A80E05" w:rsidP="00A80E05"/>
    <w:p w14:paraId="460C0C63" w14:textId="77777777" w:rsidR="00A80E05" w:rsidRDefault="00A80E05" w:rsidP="00A80E05"/>
    <w:p w14:paraId="04BAABAC" w14:textId="77777777" w:rsidR="006A6155" w:rsidRDefault="006A6155"/>
    <w:sectPr w:rsidR="006A61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6ABA" w14:textId="77777777" w:rsidR="00F31B19" w:rsidRDefault="00F31B19" w:rsidP="00F31B19">
      <w:r>
        <w:separator/>
      </w:r>
    </w:p>
  </w:endnote>
  <w:endnote w:type="continuationSeparator" w:id="0">
    <w:p w14:paraId="508FC60E" w14:textId="77777777" w:rsidR="00F31B19" w:rsidRDefault="00F31B19" w:rsidP="00F3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CB52" w14:textId="77777777" w:rsidR="00F31B19" w:rsidRDefault="00F31B19" w:rsidP="00F31B19">
      <w:r>
        <w:separator/>
      </w:r>
    </w:p>
  </w:footnote>
  <w:footnote w:type="continuationSeparator" w:id="0">
    <w:p w14:paraId="4D7C6DFA" w14:textId="77777777" w:rsidR="00F31B19" w:rsidRDefault="00F31B19" w:rsidP="00F3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BE7C" w14:textId="77777777" w:rsidR="00F31B19" w:rsidRPr="00F31B19" w:rsidRDefault="00F31B19" w:rsidP="00F31B19">
    <w:pPr>
      <w:ind w:right="108"/>
      <w:jc w:val="center"/>
      <w:rPr>
        <w:rFonts w:eastAsia="Merriweather"/>
        <w:b/>
        <w:i/>
        <w:iCs/>
        <w:sz w:val="40"/>
        <w:szCs w:val="40"/>
        <w14:ligatures w14:val="none"/>
      </w:rPr>
    </w:pPr>
    <w:r w:rsidRPr="00F31B19">
      <w:rPr>
        <w:rFonts w:eastAsia="Merriweather"/>
        <w:b/>
        <w:i/>
        <w:iCs/>
        <w:sz w:val="40"/>
        <w:szCs w:val="40"/>
        <w14:ligatures w14:val="none"/>
      </w:rPr>
      <w:t>THE UNSEEN LIGHT</w:t>
    </w:r>
  </w:p>
  <w:p w14:paraId="6C03BA7F" w14:textId="77777777" w:rsidR="00F31B19" w:rsidRDefault="00F31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05"/>
    <w:rsid w:val="00224AED"/>
    <w:rsid w:val="004F3D1B"/>
    <w:rsid w:val="00611805"/>
    <w:rsid w:val="006A6155"/>
    <w:rsid w:val="00A80E05"/>
    <w:rsid w:val="00B43DEF"/>
    <w:rsid w:val="00C2466F"/>
    <w:rsid w:val="00C32C7D"/>
    <w:rsid w:val="00F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3AC4"/>
  <w15:chartTrackingRefBased/>
  <w15:docId w15:val="{AEA611B7-B6B7-4672-A1E8-071BCB6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E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E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E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E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E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0E0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B1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B1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irror.net/more-messag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mmirror.net/abou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mirro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2024-10-07T16:43:00Z</dcterms:created>
  <dcterms:modified xsi:type="dcterms:W3CDTF">2024-10-07T16:43:00Z</dcterms:modified>
</cp:coreProperties>
</file>