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640C8" w14:textId="77777777" w:rsidR="006D3B2E" w:rsidRPr="00237EFF" w:rsidRDefault="006D3B2E" w:rsidP="006D3B2E">
      <w:pPr>
        <w:rPr>
          <w:sz w:val="12"/>
          <w:szCs w:val="22"/>
        </w:rPr>
      </w:pPr>
    </w:p>
    <w:p w14:paraId="0ED00204" w14:textId="77777777" w:rsidR="006D3B2E" w:rsidRDefault="006D3B2E" w:rsidP="006D3B2E">
      <w:pPr>
        <w:rPr>
          <w:sz w:val="22"/>
          <w:szCs w:val="22"/>
        </w:rPr>
      </w:pPr>
      <w:r w:rsidRPr="00FC27A6">
        <w:rPr>
          <w:sz w:val="22"/>
          <w:szCs w:val="22"/>
        </w:rPr>
        <w:t xml:space="preserve">If we're lucky, </w:t>
      </w:r>
    </w:p>
    <w:p w14:paraId="5CEA0042" w14:textId="77777777" w:rsidR="006D3B2E" w:rsidRPr="00FC27A6" w:rsidRDefault="006D3B2E" w:rsidP="006D3B2E">
      <w:pPr>
        <w:ind w:left="720"/>
        <w:rPr>
          <w:sz w:val="22"/>
          <w:szCs w:val="22"/>
        </w:rPr>
      </w:pPr>
      <w:r w:rsidRPr="00FC27A6">
        <w:rPr>
          <w:sz w:val="22"/>
          <w:szCs w:val="22"/>
        </w:rPr>
        <w:t>we come to the point where our eyes open…</w:t>
      </w:r>
    </w:p>
    <w:p w14:paraId="1818D5A5" w14:textId="77777777" w:rsidR="006D3B2E" w:rsidRPr="00FC27A6" w:rsidRDefault="006D3B2E" w:rsidP="006D3B2E">
      <w:pPr>
        <w:rPr>
          <w:sz w:val="10"/>
          <w:szCs w:val="22"/>
        </w:rPr>
      </w:pPr>
      <w:r w:rsidRPr="00FC27A6">
        <w:rPr>
          <w:sz w:val="22"/>
          <w:szCs w:val="22"/>
        </w:rPr>
        <w:tab/>
      </w:r>
    </w:p>
    <w:p w14:paraId="0BC8E37A" w14:textId="77777777" w:rsidR="006D3B2E" w:rsidRDefault="006D3B2E" w:rsidP="006D3B2E">
      <w:pPr>
        <w:rPr>
          <w:sz w:val="22"/>
          <w:szCs w:val="22"/>
        </w:rPr>
      </w:pPr>
      <w:r w:rsidRPr="00FC27A6">
        <w:rPr>
          <w:sz w:val="22"/>
          <w:szCs w:val="22"/>
        </w:rPr>
        <w:t>….and we see the emptiness of our frantic pursuits.</w:t>
      </w:r>
    </w:p>
    <w:p w14:paraId="34CB6C34" w14:textId="77777777" w:rsidR="006D3B2E" w:rsidRDefault="006D3B2E" w:rsidP="006D3B2E">
      <w:pPr>
        <w:rPr>
          <w:sz w:val="22"/>
          <w:szCs w:val="22"/>
        </w:rPr>
      </w:pPr>
    </w:p>
    <w:p w14:paraId="7B02D929" w14:textId="77777777" w:rsidR="006D3B2E" w:rsidRPr="00EF0F7C" w:rsidRDefault="006D3B2E" w:rsidP="006D3B2E">
      <w:pPr>
        <w:spacing w:line="480" w:lineRule="auto"/>
        <w:jc w:val="center"/>
        <w:rPr>
          <w:b/>
          <w:sz w:val="14"/>
          <w:szCs w:val="14"/>
        </w:rPr>
      </w:pPr>
      <w:r>
        <w:rPr>
          <w:noProof/>
        </w:rPr>
        <w:drawing>
          <wp:inline distT="0" distB="0" distL="0" distR="0" wp14:anchorId="7307CFAC" wp14:editId="3AAB9D03">
            <wp:extent cx="4524904" cy="2400300"/>
            <wp:effectExtent l="0" t="0" r="0" b="0"/>
            <wp:docPr id="1263466661" name="Picture 1263466661" descr="A picture containing pc game, screenshot, person, carto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466661" name="Picture 1263466661" descr="A picture containing pc game, screenshot, person, carto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9909" cy="2450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51E4AB" w14:textId="77777777" w:rsidR="006D3B2E" w:rsidRPr="00237EFF" w:rsidRDefault="006D3B2E" w:rsidP="006D3B2E">
      <w:pPr>
        <w:pStyle w:val="NoSpacing"/>
        <w:jc w:val="center"/>
        <w:rPr>
          <w:b/>
          <w:sz w:val="24"/>
          <w:szCs w:val="22"/>
        </w:rPr>
      </w:pPr>
      <w:r w:rsidRPr="00237EFF">
        <w:rPr>
          <w:b/>
          <w:sz w:val="24"/>
          <w:szCs w:val="22"/>
        </w:rPr>
        <w:t>Money</w:t>
      </w:r>
      <w:r>
        <w:rPr>
          <w:b/>
          <w:sz w:val="24"/>
          <w:szCs w:val="22"/>
        </w:rPr>
        <w:t xml:space="preserve"> </w:t>
      </w:r>
      <w:r w:rsidRPr="00237EFF">
        <w:rPr>
          <w:b/>
          <w:sz w:val="24"/>
          <w:szCs w:val="22"/>
        </w:rPr>
        <w:t xml:space="preserve">   Fame   </w:t>
      </w:r>
      <w:r>
        <w:rPr>
          <w:b/>
          <w:sz w:val="24"/>
          <w:szCs w:val="22"/>
        </w:rPr>
        <w:t xml:space="preserve"> </w:t>
      </w:r>
      <w:r w:rsidRPr="00237EFF">
        <w:rPr>
          <w:b/>
          <w:sz w:val="24"/>
          <w:szCs w:val="22"/>
        </w:rPr>
        <w:t>Pleasure</w:t>
      </w:r>
      <w:r>
        <w:rPr>
          <w:b/>
          <w:sz w:val="24"/>
          <w:szCs w:val="22"/>
        </w:rPr>
        <w:t xml:space="preserve"> </w:t>
      </w:r>
      <w:r w:rsidRPr="00237EFF">
        <w:rPr>
          <w:b/>
          <w:sz w:val="24"/>
          <w:szCs w:val="22"/>
        </w:rPr>
        <w:t xml:space="preserve">   Power</w:t>
      </w:r>
    </w:p>
    <w:p w14:paraId="5BBE47D1" w14:textId="77777777" w:rsidR="006D3B2E" w:rsidRPr="00237EFF" w:rsidRDefault="006D3B2E" w:rsidP="006D3B2E">
      <w:pPr>
        <w:pStyle w:val="NoSpacing"/>
        <w:rPr>
          <w:sz w:val="10"/>
          <w:szCs w:val="22"/>
        </w:rPr>
      </w:pPr>
    </w:p>
    <w:p w14:paraId="2DD5F2A5" w14:textId="77777777" w:rsidR="006D3B2E" w:rsidRPr="00237EFF" w:rsidRDefault="006D3B2E" w:rsidP="006D3B2E">
      <w:pPr>
        <w:pStyle w:val="NoSpacing"/>
        <w:rPr>
          <w:sz w:val="22"/>
          <w:szCs w:val="22"/>
        </w:rPr>
      </w:pPr>
      <w:r w:rsidRPr="00237EFF">
        <w:rPr>
          <w:sz w:val="22"/>
          <w:szCs w:val="22"/>
        </w:rPr>
        <w:t>How many years we've wasted in the chase, only to end up with an empty soul!</w:t>
      </w:r>
    </w:p>
    <w:p w14:paraId="03CA75FE" w14:textId="77777777" w:rsidR="006D3B2E" w:rsidRPr="00E92274" w:rsidRDefault="006D3B2E" w:rsidP="006D3B2E">
      <w:pPr>
        <w:rPr>
          <w:sz w:val="14"/>
          <w:szCs w:val="22"/>
        </w:rPr>
      </w:pPr>
    </w:p>
    <w:p w14:paraId="091D40C8" w14:textId="77777777" w:rsidR="006D3B2E" w:rsidRPr="00E92274" w:rsidRDefault="006D3B2E" w:rsidP="006D3B2E">
      <w:pPr>
        <w:rPr>
          <w:b/>
          <w:i/>
          <w:sz w:val="22"/>
          <w:szCs w:val="22"/>
        </w:rPr>
      </w:pPr>
      <w:r w:rsidRPr="00E92274">
        <w:rPr>
          <w:b/>
          <w:i/>
          <w:sz w:val="22"/>
          <w:szCs w:val="22"/>
        </w:rPr>
        <w:t>Our days are so few, and our momentary beauty</w:t>
      </w:r>
    </w:p>
    <w:p w14:paraId="424AF247" w14:textId="77777777" w:rsidR="006D3B2E" w:rsidRPr="00E92274" w:rsidRDefault="006D3B2E" w:rsidP="006D3B2E">
      <w:pPr>
        <w:rPr>
          <w:b/>
          <w:i/>
          <w:sz w:val="22"/>
          <w:szCs w:val="22"/>
        </w:rPr>
      </w:pPr>
      <w:r w:rsidRPr="00E92274">
        <w:rPr>
          <w:b/>
          <w:i/>
          <w:sz w:val="22"/>
          <w:szCs w:val="22"/>
        </w:rPr>
        <w:t xml:space="preserve">so swiftly fades away! Then all of a </w:t>
      </w:r>
      <w:proofErr w:type="gramStart"/>
      <w:r w:rsidRPr="00E92274">
        <w:rPr>
          <w:b/>
          <w:i/>
          <w:sz w:val="22"/>
          <w:szCs w:val="22"/>
        </w:rPr>
        <w:t>sudden</w:t>
      </w:r>
      <w:proofErr w:type="gramEnd"/>
      <w:r w:rsidRPr="00E92274">
        <w:rPr>
          <w:b/>
          <w:i/>
          <w:sz w:val="22"/>
          <w:szCs w:val="22"/>
        </w:rPr>
        <w:t xml:space="preserve"> we’re gone,</w:t>
      </w:r>
    </w:p>
    <w:p w14:paraId="503D5B6B" w14:textId="77777777" w:rsidR="006D3B2E" w:rsidRPr="00E92274" w:rsidRDefault="006D3B2E" w:rsidP="006D3B2E">
      <w:pPr>
        <w:rPr>
          <w:b/>
          <w:i/>
          <w:sz w:val="22"/>
          <w:szCs w:val="22"/>
        </w:rPr>
      </w:pPr>
      <w:r w:rsidRPr="00E92274">
        <w:rPr>
          <w:b/>
          <w:i/>
          <w:sz w:val="22"/>
          <w:szCs w:val="22"/>
        </w:rPr>
        <w:t>like grass clippings blown away in a gust of wind,</w:t>
      </w:r>
    </w:p>
    <w:p w14:paraId="5CE8F89A" w14:textId="77777777" w:rsidR="006D3B2E" w:rsidRPr="00E92274" w:rsidRDefault="006D3B2E" w:rsidP="006D3B2E">
      <w:pPr>
        <w:rPr>
          <w:b/>
          <w:i/>
          <w:sz w:val="22"/>
          <w:szCs w:val="22"/>
        </w:rPr>
      </w:pPr>
      <w:r w:rsidRPr="00E92274">
        <w:rPr>
          <w:b/>
          <w:i/>
          <w:sz w:val="22"/>
          <w:szCs w:val="22"/>
        </w:rPr>
        <w:t>taken away to our appointment with death, leaving nothing to show that we were here.</w:t>
      </w:r>
      <w:r>
        <w:rPr>
          <w:b/>
          <w:i/>
          <w:sz w:val="22"/>
          <w:szCs w:val="22"/>
        </w:rPr>
        <w:t xml:space="preserve">  </w:t>
      </w:r>
      <w:r w:rsidRPr="00E92274">
        <w:rPr>
          <w:b/>
          <w:i/>
          <w:sz w:val="22"/>
          <w:szCs w:val="22"/>
        </w:rPr>
        <w:t>But Lord, your endless love stretches</w:t>
      </w:r>
      <w:r>
        <w:rPr>
          <w:b/>
          <w:i/>
          <w:sz w:val="22"/>
          <w:szCs w:val="22"/>
        </w:rPr>
        <w:t xml:space="preserve"> </w:t>
      </w:r>
      <w:r w:rsidRPr="00E92274">
        <w:rPr>
          <w:b/>
          <w:i/>
          <w:sz w:val="22"/>
          <w:szCs w:val="22"/>
        </w:rPr>
        <w:t>from one eternity to the other, unbroken and unrelenting toward those who fear you and those who bow face</w:t>
      </w:r>
      <w:r>
        <w:rPr>
          <w:b/>
          <w:i/>
          <w:sz w:val="22"/>
          <w:szCs w:val="22"/>
        </w:rPr>
        <w:t xml:space="preserve"> </w:t>
      </w:r>
      <w:r w:rsidRPr="00E92274">
        <w:rPr>
          <w:b/>
          <w:i/>
          <w:sz w:val="22"/>
          <w:szCs w:val="22"/>
        </w:rPr>
        <w:t>down in awe before you.</w:t>
      </w:r>
      <w:r>
        <w:rPr>
          <w:b/>
          <w:i/>
          <w:sz w:val="22"/>
          <w:szCs w:val="22"/>
        </w:rPr>
        <w:t xml:space="preserve"> </w:t>
      </w:r>
      <w:r w:rsidRPr="00E92274">
        <w:rPr>
          <w:b/>
          <w:i/>
          <w:sz w:val="22"/>
          <w:szCs w:val="22"/>
        </w:rPr>
        <w:t>Your faithfulness to keep every gracious promise you’ve made passes from parents, to children, to grandchildren, and beyond.</w:t>
      </w:r>
      <w:r>
        <w:rPr>
          <w:b/>
          <w:i/>
          <w:sz w:val="22"/>
          <w:szCs w:val="22"/>
        </w:rPr>
        <w:t xml:space="preserve">          Psalm 103:15-17</w:t>
      </w:r>
    </w:p>
    <w:p w14:paraId="709618E3" w14:textId="77777777" w:rsidR="006D3B2E" w:rsidRPr="00FC27A6" w:rsidRDefault="006D3B2E" w:rsidP="006D3B2E">
      <w:pPr>
        <w:rPr>
          <w:sz w:val="22"/>
          <w:szCs w:val="22"/>
        </w:rPr>
      </w:pPr>
    </w:p>
    <w:p w14:paraId="4945C0B7" w14:textId="77777777" w:rsidR="006D3B2E" w:rsidRPr="00FC27A6" w:rsidRDefault="006D3B2E" w:rsidP="006D3B2E">
      <w:pPr>
        <w:rPr>
          <w:sz w:val="22"/>
          <w:szCs w:val="22"/>
        </w:rPr>
      </w:pPr>
      <w:r w:rsidRPr="00FC27A6">
        <w:rPr>
          <w:sz w:val="22"/>
          <w:szCs w:val="22"/>
        </w:rPr>
        <w:t>What a relief to discover the better way!</w:t>
      </w:r>
    </w:p>
    <w:p w14:paraId="13FEF6E3" w14:textId="77777777" w:rsidR="006D3B2E" w:rsidRPr="00E92274" w:rsidRDefault="006D3B2E" w:rsidP="006D3B2E">
      <w:pPr>
        <w:rPr>
          <w:sz w:val="18"/>
          <w:szCs w:val="22"/>
        </w:rPr>
      </w:pPr>
    </w:p>
    <w:p w14:paraId="3752241A" w14:textId="77777777" w:rsidR="006D3B2E" w:rsidRPr="00FC27A6" w:rsidRDefault="006D3B2E" w:rsidP="006D3B2E">
      <w:pPr>
        <w:rPr>
          <w:sz w:val="22"/>
          <w:szCs w:val="22"/>
        </w:rPr>
      </w:pPr>
      <w:r w:rsidRPr="00FC27A6">
        <w:rPr>
          <w:sz w:val="22"/>
          <w:szCs w:val="22"/>
        </w:rPr>
        <w:t>To find the path that leads beyond this world's fleeting delights...</w:t>
      </w:r>
    </w:p>
    <w:p w14:paraId="653FD7C7" w14:textId="77777777" w:rsidR="006D3B2E" w:rsidRPr="0088688A" w:rsidRDefault="006D3B2E" w:rsidP="006D3B2E">
      <w:pPr>
        <w:rPr>
          <w:sz w:val="2"/>
          <w:szCs w:val="22"/>
        </w:rPr>
      </w:pPr>
    </w:p>
    <w:p w14:paraId="5D45E16E" w14:textId="77777777" w:rsidR="006D3B2E" w:rsidRPr="00E92274" w:rsidRDefault="006D3B2E" w:rsidP="006D3B2E">
      <w:pPr>
        <w:jc w:val="center"/>
        <w:rPr>
          <w:b/>
          <w:sz w:val="22"/>
          <w:szCs w:val="22"/>
        </w:rPr>
      </w:pPr>
      <w:r w:rsidRPr="00E92274">
        <w:rPr>
          <w:b/>
          <w:sz w:val="22"/>
          <w:szCs w:val="22"/>
        </w:rPr>
        <w:t>….to God.</w:t>
      </w:r>
    </w:p>
    <w:p w14:paraId="5CE627A1" w14:textId="77777777" w:rsidR="006D3B2E" w:rsidRPr="006F29A7" w:rsidRDefault="006D3B2E" w:rsidP="006D3B2E">
      <w:pPr>
        <w:rPr>
          <w:sz w:val="10"/>
          <w:szCs w:val="22"/>
        </w:rPr>
      </w:pPr>
    </w:p>
    <w:p w14:paraId="048B3032" w14:textId="77777777" w:rsidR="006D3B2E" w:rsidRPr="00FC27A6" w:rsidRDefault="006D3B2E" w:rsidP="006D3B2E">
      <w:pPr>
        <w:rPr>
          <w:sz w:val="22"/>
          <w:szCs w:val="22"/>
        </w:rPr>
      </w:pPr>
      <w:r w:rsidRPr="00FC27A6">
        <w:rPr>
          <w:sz w:val="22"/>
          <w:szCs w:val="22"/>
        </w:rPr>
        <w:t>If you haven't found it yet, it's there for you.</w:t>
      </w:r>
    </w:p>
    <w:p w14:paraId="6AC4A66F" w14:textId="77777777" w:rsidR="006D3B2E" w:rsidRPr="00E92274" w:rsidRDefault="006D3B2E" w:rsidP="006D3B2E">
      <w:pPr>
        <w:rPr>
          <w:sz w:val="8"/>
          <w:szCs w:val="22"/>
        </w:rPr>
      </w:pPr>
    </w:p>
    <w:p w14:paraId="1531D9FA" w14:textId="77777777" w:rsidR="006D3B2E" w:rsidRDefault="006D3B2E" w:rsidP="006D3B2E">
      <w:pPr>
        <w:rPr>
          <w:sz w:val="22"/>
          <w:szCs w:val="22"/>
        </w:rPr>
      </w:pPr>
      <w:r w:rsidRPr="00FC27A6">
        <w:rPr>
          <w:sz w:val="22"/>
          <w:szCs w:val="22"/>
        </w:rPr>
        <w:t xml:space="preserve">All you </w:t>
      </w:r>
      <w:proofErr w:type="gramStart"/>
      <w:r w:rsidRPr="00FC27A6">
        <w:rPr>
          <w:sz w:val="22"/>
          <w:szCs w:val="22"/>
        </w:rPr>
        <w:t>have to</w:t>
      </w:r>
      <w:proofErr w:type="gramEnd"/>
      <w:r w:rsidRPr="00FC27A6">
        <w:rPr>
          <w:sz w:val="22"/>
          <w:szCs w:val="22"/>
        </w:rPr>
        <w:t xml:space="preserve"> do is turn from the empty chase, </w:t>
      </w:r>
    </w:p>
    <w:p w14:paraId="348403A5" w14:textId="77777777" w:rsidR="006D3B2E" w:rsidRPr="00FC27A6" w:rsidRDefault="006D3B2E" w:rsidP="006D3B2E">
      <w:pPr>
        <w:ind w:left="720"/>
        <w:rPr>
          <w:sz w:val="22"/>
          <w:szCs w:val="22"/>
        </w:rPr>
      </w:pPr>
      <w:r w:rsidRPr="00FC27A6">
        <w:rPr>
          <w:sz w:val="22"/>
          <w:szCs w:val="22"/>
        </w:rPr>
        <w:t xml:space="preserve">lift up your </w:t>
      </w:r>
      <w:proofErr w:type="gramStart"/>
      <w:r w:rsidRPr="00FC27A6">
        <w:rPr>
          <w:sz w:val="22"/>
          <w:szCs w:val="22"/>
        </w:rPr>
        <w:t>heart, and</w:t>
      </w:r>
      <w:proofErr w:type="gramEnd"/>
      <w:r w:rsidRPr="00FC27A6">
        <w:rPr>
          <w:sz w:val="22"/>
          <w:szCs w:val="22"/>
        </w:rPr>
        <w:t xml:space="preserve"> ask.</w:t>
      </w:r>
    </w:p>
    <w:p w14:paraId="478C90C8" w14:textId="77777777" w:rsidR="006D3B2E" w:rsidRPr="00237EFF" w:rsidRDefault="006D3B2E" w:rsidP="006D3B2E">
      <w:pPr>
        <w:rPr>
          <w:sz w:val="14"/>
          <w:szCs w:val="22"/>
        </w:rPr>
      </w:pPr>
    </w:p>
    <w:p w14:paraId="769B1933" w14:textId="77777777" w:rsidR="006D3B2E" w:rsidRPr="00E92274" w:rsidRDefault="006D3B2E" w:rsidP="006D3B2E">
      <w:pPr>
        <w:jc w:val="center"/>
        <w:rPr>
          <w:b/>
          <w:i/>
          <w:sz w:val="22"/>
          <w:szCs w:val="22"/>
        </w:rPr>
      </w:pPr>
      <w:r w:rsidRPr="00E92274">
        <w:rPr>
          <w:b/>
          <w:i/>
          <w:sz w:val="22"/>
          <w:szCs w:val="22"/>
        </w:rPr>
        <w:t>Ask, and it will be given you, Seek and you will find,</w:t>
      </w:r>
    </w:p>
    <w:p w14:paraId="3722C3D9" w14:textId="77777777" w:rsidR="006D3B2E" w:rsidRDefault="006D3B2E" w:rsidP="006D3B2E">
      <w:pPr>
        <w:jc w:val="center"/>
        <w:rPr>
          <w:b/>
          <w:i/>
          <w:sz w:val="22"/>
          <w:szCs w:val="22"/>
        </w:rPr>
      </w:pPr>
      <w:r w:rsidRPr="00E92274">
        <w:rPr>
          <w:b/>
          <w:i/>
          <w:sz w:val="22"/>
          <w:szCs w:val="22"/>
        </w:rPr>
        <w:t xml:space="preserve">Knock and it will be opened to you.  </w:t>
      </w:r>
      <w:r>
        <w:rPr>
          <w:b/>
          <w:i/>
          <w:sz w:val="22"/>
          <w:szCs w:val="22"/>
        </w:rPr>
        <w:t xml:space="preserve">        </w:t>
      </w:r>
      <w:r w:rsidRPr="00E92274">
        <w:rPr>
          <w:b/>
          <w:i/>
          <w:sz w:val="22"/>
          <w:szCs w:val="22"/>
        </w:rPr>
        <w:t xml:space="preserve"> Matthew 7:7</w:t>
      </w:r>
    </w:p>
    <w:p w14:paraId="4BC01B4C" w14:textId="77777777" w:rsidR="006D3B2E" w:rsidRPr="00EF0F7C" w:rsidRDefault="006D3B2E" w:rsidP="006D3B2E">
      <w:pPr>
        <w:rPr>
          <w:b/>
          <w:i/>
          <w:sz w:val="4"/>
          <w:szCs w:val="8"/>
        </w:rPr>
      </w:pPr>
    </w:p>
    <w:p w14:paraId="23E406AE" w14:textId="77777777" w:rsidR="006D3B2E" w:rsidRPr="00EF0F7C" w:rsidRDefault="006D3B2E" w:rsidP="006D3B2E">
      <w:pPr>
        <w:rPr>
          <w:b/>
          <w:i/>
          <w:sz w:val="2"/>
          <w:szCs w:val="14"/>
        </w:rPr>
      </w:pPr>
    </w:p>
    <w:p w14:paraId="7DE11367" w14:textId="77777777" w:rsidR="006D3B2E" w:rsidRPr="00621426" w:rsidRDefault="006D3B2E" w:rsidP="006D3B2E">
      <w:pPr>
        <w:rPr>
          <w:sz w:val="2"/>
        </w:rPr>
      </w:pPr>
    </w:p>
    <w:p w14:paraId="23248832" w14:textId="77777777" w:rsidR="008B6FB3" w:rsidRDefault="008B6FB3" w:rsidP="008B6FB3">
      <w:pPr>
        <w:rPr>
          <w:i/>
          <w:iCs/>
          <w:sz w:val="16"/>
          <w:szCs w:val="16"/>
        </w:rPr>
      </w:pPr>
    </w:p>
    <w:p w14:paraId="1A820689" w14:textId="77777777" w:rsidR="006D3B2E" w:rsidRDefault="006D3B2E" w:rsidP="008B6FB3">
      <w:pPr>
        <w:rPr>
          <w:i/>
          <w:iCs/>
          <w:sz w:val="16"/>
          <w:szCs w:val="16"/>
        </w:rPr>
      </w:pPr>
    </w:p>
    <w:p w14:paraId="4B89B596" w14:textId="7BED7DC0" w:rsidR="008B6FB3" w:rsidRPr="00344BDB" w:rsidRDefault="008B6FB3" w:rsidP="008B6FB3">
      <w:pPr>
        <w:rPr>
          <w:i/>
          <w:iCs/>
          <w:sz w:val="16"/>
          <w:szCs w:val="16"/>
        </w:rPr>
      </w:pPr>
      <w:r w:rsidRPr="00344BDB">
        <w:rPr>
          <w:i/>
          <w:iCs/>
          <w:sz w:val="16"/>
          <w:szCs w:val="16"/>
        </w:rPr>
        <w:t>Richard Bieber:</w:t>
      </w:r>
      <w:r>
        <w:rPr>
          <w:i/>
          <w:iCs/>
          <w:sz w:val="16"/>
          <w:szCs w:val="16"/>
        </w:rPr>
        <w:t xml:space="preserve"> </w:t>
      </w:r>
      <w:r w:rsidR="006D3B2E">
        <w:rPr>
          <w:i/>
          <w:iCs/>
          <w:sz w:val="16"/>
          <w:szCs w:val="16"/>
        </w:rPr>
        <w:t>2015</w:t>
      </w:r>
    </w:p>
    <w:p w14:paraId="7D082A02" w14:textId="12D85CB8" w:rsidR="008B6FB3" w:rsidRPr="00344BDB" w:rsidRDefault="008B6FB3" w:rsidP="008B6FB3">
      <w:pPr>
        <w:rPr>
          <w:i/>
          <w:iCs/>
          <w:sz w:val="16"/>
          <w:szCs w:val="16"/>
        </w:rPr>
      </w:pPr>
      <w:r w:rsidRPr="00344BDB">
        <w:rPr>
          <w:i/>
          <w:iCs/>
          <w:sz w:val="16"/>
          <w:szCs w:val="16"/>
        </w:rPr>
        <w:t xml:space="preserve">Art: </w:t>
      </w:r>
      <w:r w:rsidR="006D3B2E" w:rsidRPr="006830C9">
        <w:rPr>
          <w:rFonts w:ascii="Bell MT" w:hAnsi="Bell MT"/>
          <w:bCs/>
          <w:i/>
          <w:iCs/>
          <w:color w:val="002060"/>
          <w:sz w:val="16"/>
          <w:szCs w:val="16"/>
        </w:rPr>
        <w:t>courtesy of the family of Chuck Wilkinson</w:t>
      </w:r>
    </w:p>
    <w:p w14:paraId="3D408BDB" w14:textId="77777777" w:rsidR="008B6FB3" w:rsidRPr="0069151C" w:rsidRDefault="008B6FB3" w:rsidP="008B6FB3">
      <w:pPr>
        <w:rPr>
          <w:sz w:val="14"/>
          <w:szCs w:val="14"/>
        </w:rPr>
      </w:pPr>
    </w:p>
    <w:p w14:paraId="70423795" w14:textId="091A7B7C" w:rsidR="008B6FB3" w:rsidRPr="00344BDB" w:rsidRDefault="008B6FB3" w:rsidP="008B6FB3">
      <w:pPr>
        <w:jc w:val="center"/>
        <w:rPr>
          <w:rFonts w:ascii="Georgia" w:hAnsi="Georgia"/>
          <w:b/>
          <w:bCs/>
          <w:color w:val="77206D" w:themeColor="accent5" w:themeShade="BF"/>
          <w:sz w:val="22"/>
          <w:szCs w:val="22"/>
        </w:rPr>
      </w:pPr>
      <w:hyperlink r:id="rId7" w:history="1">
        <w:r w:rsidRPr="00344BDB">
          <w:rPr>
            <w:rStyle w:val="Hyperlink"/>
            <w:rFonts w:ascii="Georgia" w:eastAsiaTheme="majorEastAsia" w:hAnsi="Georgia"/>
            <w:b/>
            <w:bCs/>
            <w:color w:val="77206D" w:themeColor="accent5" w:themeShade="BF"/>
            <w:sz w:val="22"/>
            <w:szCs w:val="22"/>
          </w:rPr>
          <w:t>Maranatha Mirror Messages</w:t>
        </w:r>
      </w:hyperlink>
    </w:p>
    <w:p w14:paraId="375B45F7" w14:textId="77777777" w:rsidR="008B6FB3" w:rsidRPr="00344BDB" w:rsidRDefault="008B6FB3" w:rsidP="008B6FB3">
      <w:pPr>
        <w:jc w:val="center"/>
        <w:rPr>
          <w:rFonts w:ascii="Georgia" w:hAnsi="Georgia"/>
          <w:color w:val="77206D" w:themeColor="accent5" w:themeShade="BF"/>
          <w:sz w:val="20"/>
          <w:szCs w:val="20"/>
        </w:rPr>
      </w:pPr>
      <w:hyperlink r:id="rId8" w:history="1">
        <w:r w:rsidRPr="00344BDB">
          <w:rPr>
            <w:rStyle w:val="Hyperlink"/>
            <w:rFonts w:ascii="Georgia" w:eastAsiaTheme="majorEastAsia" w:hAnsi="Georgia"/>
            <w:color w:val="77206D" w:themeColor="accent5" w:themeShade="BF"/>
            <w:sz w:val="20"/>
            <w:szCs w:val="20"/>
          </w:rPr>
          <w:t>mmirror.net</w:t>
        </w:r>
      </w:hyperlink>
    </w:p>
    <w:p w14:paraId="4397F1DE" w14:textId="77777777" w:rsidR="008B6FB3" w:rsidRPr="00DC1178" w:rsidRDefault="008B6FB3" w:rsidP="008B6FB3">
      <w:pPr>
        <w:jc w:val="center"/>
        <w:rPr>
          <w:rFonts w:ascii="Georgia" w:hAnsi="Georgia"/>
          <w:color w:val="77206D" w:themeColor="accent5" w:themeShade="BF"/>
          <w:sz w:val="2"/>
          <w:szCs w:val="2"/>
        </w:rPr>
      </w:pPr>
    </w:p>
    <w:p w14:paraId="3726A305" w14:textId="6D424754" w:rsidR="008B6FB3" w:rsidRPr="0069151C" w:rsidRDefault="008B6FB3" w:rsidP="008B6FB3">
      <w:pPr>
        <w:jc w:val="center"/>
        <w:rPr>
          <w:rFonts w:ascii="Georgia" w:hAnsi="Georgia"/>
          <w:color w:val="074F6A" w:themeColor="accent4" w:themeShade="80"/>
          <w:sz w:val="14"/>
          <w:szCs w:val="14"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2F068A0E" wp14:editId="6B6CB838">
            <wp:simplePos x="0" y="0"/>
            <wp:positionH relativeFrom="column">
              <wp:posOffset>-228599</wp:posOffset>
            </wp:positionH>
            <wp:positionV relativeFrom="page">
              <wp:posOffset>9163050</wp:posOffset>
            </wp:positionV>
            <wp:extent cx="419100" cy="331743"/>
            <wp:effectExtent l="0" t="0" r="0" b="0"/>
            <wp:wrapNone/>
            <wp:docPr id="58" name="Picture 58" descr="A picture containing text, businesscard, vector graphics&#10;&#10;Description automatically generated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 descr="A picture containing text, businesscard, vector graphics&#10;&#10;Description automatically generated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861" cy="3331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1" w:history="1">
        <w:r w:rsidRPr="00DC1178">
          <w:rPr>
            <w:rStyle w:val="Hyperlink"/>
            <w:rFonts w:ascii="Georgia" w:eastAsiaTheme="majorEastAsia" w:hAnsi="Georgia"/>
            <w:color w:val="074F6A" w:themeColor="accent4" w:themeShade="80"/>
            <w:sz w:val="14"/>
            <w:szCs w:val="14"/>
          </w:rPr>
          <w:t>maranathamirror18@gmail.com</w:t>
        </w:r>
      </w:hyperlink>
      <w:r w:rsidRPr="00DC1178">
        <w:rPr>
          <w:rFonts w:ascii="Georgia" w:hAnsi="Georgia"/>
          <w:color w:val="074F6A" w:themeColor="accent4" w:themeShade="80"/>
          <w:sz w:val="14"/>
          <w:szCs w:val="14"/>
        </w:rPr>
        <w:t xml:space="preserve">  </w:t>
      </w:r>
    </w:p>
    <w:p w14:paraId="6048DAB2" w14:textId="49F1B8A9" w:rsidR="008B6FB3" w:rsidRDefault="006D3B2E" w:rsidP="008B6FB3">
      <w:r w:rsidRPr="00344BDB">
        <w:rPr>
          <w:rStyle w:val="Hyperlink"/>
          <w:rFonts w:ascii="Georgia" w:eastAsia="Georgia" w:hAnsi="Georgia" w:cs="Georgia"/>
          <w:noProof/>
          <w:color w:val="77206D" w:themeColor="accent5" w:themeShade="BF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65FABD5F" wp14:editId="181398D2">
            <wp:simplePos x="0" y="0"/>
            <wp:positionH relativeFrom="margin">
              <wp:posOffset>2628900</wp:posOffset>
            </wp:positionH>
            <wp:positionV relativeFrom="paragraph">
              <wp:posOffset>162560</wp:posOffset>
            </wp:positionV>
            <wp:extent cx="790575" cy="937260"/>
            <wp:effectExtent l="0" t="0" r="0" b="0"/>
            <wp:wrapNone/>
            <wp:docPr id="36" name="Picture 36" descr="A close up of a logo&#10;&#10;Description automatically generated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A close up of a logo&#10;&#10;Description automatically generated">
                      <a:hlinkClick r:id="rId12"/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DA4976" w14:textId="15D93C79" w:rsidR="006A6155" w:rsidRDefault="006A6155"/>
    <w:sectPr w:rsidR="006A6155" w:rsidSect="006D3B2E">
      <w:headerReference w:type="default" r:id="rId14"/>
      <w:pgSz w:w="12240" w:h="15840"/>
      <w:pgMar w:top="1440" w:right="1440" w:bottom="1440" w:left="1440" w:header="864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50DD70" w14:textId="77777777" w:rsidR="006D3B2E" w:rsidRDefault="006D3B2E" w:rsidP="006D3B2E">
      <w:r>
        <w:separator/>
      </w:r>
    </w:p>
  </w:endnote>
  <w:endnote w:type="continuationSeparator" w:id="0">
    <w:p w14:paraId="527A7DE6" w14:textId="77777777" w:rsidR="006D3B2E" w:rsidRDefault="006D3B2E" w:rsidP="006D3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4F3701" w14:textId="77777777" w:rsidR="006D3B2E" w:rsidRDefault="006D3B2E" w:rsidP="006D3B2E">
      <w:r>
        <w:separator/>
      </w:r>
    </w:p>
  </w:footnote>
  <w:footnote w:type="continuationSeparator" w:id="0">
    <w:p w14:paraId="150F6013" w14:textId="77777777" w:rsidR="006D3B2E" w:rsidRDefault="006D3B2E" w:rsidP="006D3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8A500" w14:textId="77777777" w:rsidR="006D3B2E" w:rsidRPr="00E92274" w:rsidRDefault="006D3B2E" w:rsidP="006D3B2E">
    <w:pPr>
      <w:jc w:val="center"/>
      <w:rPr>
        <w:b/>
        <w:sz w:val="28"/>
        <w:szCs w:val="22"/>
      </w:rPr>
    </w:pPr>
    <w:r w:rsidRPr="00E92274">
      <w:rPr>
        <w:b/>
        <w:sz w:val="28"/>
        <w:szCs w:val="22"/>
      </w:rPr>
      <w:t>I CAN'T GET NO SATISFACTION!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FB3"/>
    <w:rsid w:val="00220527"/>
    <w:rsid w:val="00224AED"/>
    <w:rsid w:val="00611805"/>
    <w:rsid w:val="006A6155"/>
    <w:rsid w:val="006D3B2E"/>
    <w:rsid w:val="008B6FB3"/>
    <w:rsid w:val="00B43DEF"/>
    <w:rsid w:val="00C32C7D"/>
    <w:rsid w:val="00EC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ABDBE"/>
  <w15:chartTrackingRefBased/>
  <w15:docId w15:val="{8BD53313-D29B-4934-81B3-A1B440186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FB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6F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6F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6F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6F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6F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6FB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6FB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6FB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6FB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6F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6F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6F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6F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6F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6F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6F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6F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6F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6FB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6F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6F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6F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6F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6F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6F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6F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6F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6F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6FB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B6FB3"/>
    <w:rPr>
      <w:color w:val="467886" w:themeColor="hyperlink"/>
      <w:u w:val="single"/>
    </w:rPr>
  </w:style>
  <w:style w:type="table" w:styleId="TableGrid">
    <w:name w:val="Table Grid"/>
    <w:basedOn w:val="TableNormal"/>
    <w:rsid w:val="006D3B2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D3B2E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D3B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3B2E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D3B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3B2E"/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mirror.net/" TargetMode="External"/><Relationship Id="rId13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mmirror.net/more-messages/" TargetMode="External"/><Relationship Id="rId12" Type="http://schemas.openxmlformats.org/officeDocument/2006/relationships/hyperlink" Target="http://mmirror.net/about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maranathamirror18@gmail.com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https://www.newsletterbroadcast.net/i/s/1/7a34c7cc9f9529dbcb1364fae52ded7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Pettovello</dc:creator>
  <cp:keywords/>
  <dc:description/>
  <cp:lastModifiedBy>Valerie Pettovello</cp:lastModifiedBy>
  <cp:revision>2</cp:revision>
  <dcterms:created xsi:type="dcterms:W3CDTF">2024-10-05T22:07:00Z</dcterms:created>
  <dcterms:modified xsi:type="dcterms:W3CDTF">2024-10-05T22:07:00Z</dcterms:modified>
</cp:coreProperties>
</file>