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31F6D" w14:textId="77777777" w:rsidR="00153850" w:rsidRPr="000A04A0" w:rsidRDefault="00153850" w:rsidP="00153850">
      <w:pPr>
        <w:ind w:right="-162"/>
        <w:jc w:val="center"/>
        <w:rPr>
          <w:b/>
          <w:bCs/>
          <w:i/>
          <w:iCs/>
          <w:sz w:val="32"/>
          <w:szCs w:val="32"/>
        </w:rPr>
      </w:pPr>
      <w:r w:rsidRPr="000A04A0">
        <w:rPr>
          <w:b/>
          <w:bCs/>
          <w:i/>
          <w:iCs/>
          <w:sz w:val="32"/>
          <w:szCs w:val="32"/>
        </w:rPr>
        <w:t>DESPERATION</w:t>
      </w:r>
    </w:p>
    <w:p w14:paraId="36D98206" w14:textId="77777777" w:rsidR="00153850" w:rsidRPr="000A04A0" w:rsidRDefault="00153850" w:rsidP="00153850">
      <w:pPr>
        <w:ind w:right="18"/>
        <w:jc w:val="center"/>
        <w:rPr>
          <w:b/>
          <w:bCs/>
          <w:color w:val="990000"/>
          <w:sz w:val="14"/>
          <w:szCs w:val="14"/>
        </w:rPr>
      </w:pPr>
    </w:p>
    <w:p w14:paraId="515DE989" w14:textId="77777777" w:rsidR="00153850" w:rsidRDefault="00153850" w:rsidP="00153850">
      <w:pPr>
        <w:ind w:right="18"/>
        <w:jc w:val="center"/>
      </w:pPr>
      <w:r>
        <w:rPr>
          <w:noProof/>
        </w:rPr>
        <w:drawing>
          <wp:inline distT="0" distB="0" distL="0" distR="0" wp14:anchorId="3C5E9445" wp14:editId="4C85E9A9">
            <wp:extent cx="2244626" cy="1683144"/>
            <wp:effectExtent l="0" t="0" r="0" b="0"/>
            <wp:docPr id="411341919" name="Picture 411341919" descr="A picture containing painting, drawing, artwork, acrylic pa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41919" name="Picture 411341919" descr="A picture containing painting, drawing, artwork, acrylic pain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1135" cy="1695523"/>
                    </a:xfrm>
                    <a:prstGeom prst="rect">
                      <a:avLst/>
                    </a:prstGeom>
                    <a:noFill/>
                    <a:ln>
                      <a:noFill/>
                    </a:ln>
                  </pic:spPr>
                </pic:pic>
              </a:graphicData>
            </a:graphic>
          </wp:inline>
        </w:drawing>
      </w:r>
    </w:p>
    <w:p w14:paraId="1AD4FFF1" w14:textId="77777777" w:rsidR="00153850" w:rsidRPr="00604E15" w:rsidRDefault="00153850" w:rsidP="00153850">
      <w:pPr>
        <w:ind w:right="18"/>
        <w:rPr>
          <w:sz w:val="20"/>
          <w:szCs w:val="20"/>
        </w:rPr>
      </w:pPr>
    </w:p>
    <w:p w14:paraId="786B8BDA" w14:textId="77777777" w:rsidR="00153850" w:rsidRPr="00604E15" w:rsidRDefault="00153850" w:rsidP="00153850">
      <w:pPr>
        <w:ind w:right="18"/>
        <w:rPr>
          <w:sz w:val="22"/>
          <w:szCs w:val="22"/>
        </w:rPr>
      </w:pPr>
      <w:r w:rsidRPr="00604E15">
        <w:rPr>
          <w:sz w:val="22"/>
          <w:szCs w:val="22"/>
        </w:rPr>
        <w:t>For most of us, desperation seems to be the doorway to God's World.</w:t>
      </w:r>
    </w:p>
    <w:p w14:paraId="50E11917" w14:textId="77777777" w:rsidR="00153850" w:rsidRPr="00604E15" w:rsidRDefault="00153850" w:rsidP="00153850">
      <w:pPr>
        <w:ind w:right="18"/>
        <w:rPr>
          <w:sz w:val="22"/>
          <w:szCs w:val="22"/>
        </w:rPr>
      </w:pPr>
      <w:r w:rsidRPr="00604E15">
        <w:rPr>
          <w:sz w:val="22"/>
          <w:szCs w:val="22"/>
        </w:rPr>
        <w:t>Until we come to the end of our resources, "God" is only a hypothesis.</w:t>
      </w:r>
    </w:p>
    <w:p w14:paraId="668C5A99" w14:textId="77777777" w:rsidR="00153850" w:rsidRPr="00604E15" w:rsidRDefault="00153850" w:rsidP="00153850">
      <w:pPr>
        <w:ind w:left="720" w:right="18"/>
        <w:rPr>
          <w:sz w:val="12"/>
          <w:szCs w:val="12"/>
        </w:rPr>
      </w:pPr>
    </w:p>
    <w:p w14:paraId="317C9838" w14:textId="77777777" w:rsidR="00153850" w:rsidRPr="00604E15" w:rsidRDefault="00153850" w:rsidP="00153850">
      <w:pPr>
        <w:ind w:right="18"/>
        <w:rPr>
          <w:sz w:val="22"/>
          <w:szCs w:val="22"/>
        </w:rPr>
      </w:pPr>
      <w:proofErr w:type="gramStart"/>
      <w:r w:rsidRPr="00604E15">
        <w:rPr>
          <w:sz w:val="22"/>
          <w:szCs w:val="22"/>
        </w:rPr>
        <w:t>As long as</w:t>
      </w:r>
      <w:proofErr w:type="gramEnd"/>
      <w:r w:rsidRPr="00604E15">
        <w:rPr>
          <w:sz w:val="22"/>
          <w:szCs w:val="22"/>
        </w:rPr>
        <w:t xml:space="preserve"> life is "under control" we make no serious attempt to connect with God.  </w:t>
      </w:r>
      <w:proofErr w:type="gramStart"/>
      <w:r w:rsidRPr="00604E15">
        <w:rPr>
          <w:sz w:val="22"/>
          <w:szCs w:val="22"/>
        </w:rPr>
        <w:t>So</w:t>
      </w:r>
      <w:proofErr w:type="gramEnd"/>
      <w:r w:rsidRPr="00604E15">
        <w:rPr>
          <w:sz w:val="22"/>
          <w:szCs w:val="22"/>
        </w:rPr>
        <w:t xml:space="preserve"> God waits.</w:t>
      </w:r>
    </w:p>
    <w:p w14:paraId="13E860C2" w14:textId="77777777" w:rsidR="00153850" w:rsidRPr="00604E15" w:rsidRDefault="00153850" w:rsidP="00153850">
      <w:pPr>
        <w:ind w:right="18"/>
        <w:rPr>
          <w:sz w:val="12"/>
          <w:szCs w:val="12"/>
        </w:rPr>
      </w:pPr>
    </w:p>
    <w:p w14:paraId="54D49FBB" w14:textId="77777777" w:rsidR="00153850" w:rsidRPr="00604E15" w:rsidRDefault="00153850" w:rsidP="00153850">
      <w:pPr>
        <w:ind w:right="18"/>
        <w:rPr>
          <w:sz w:val="22"/>
          <w:szCs w:val="22"/>
        </w:rPr>
      </w:pPr>
      <w:r w:rsidRPr="00604E15">
        <w:rPr>
          <w:sz w:val="22"/>
          <w:szCs w:val="22"/>
        </w:rPr>
        <w:t>But the minute we arrive at desperation and cry, "Help me!"</w:t>
      </w:r>
    </w:p>
    <w:p w14:paraId="7C00BE0B" w14:textId="77777777" w:rsidR="00153850" w:rsidRPr="00604E15" w:rsidRDefault="00153850" w:rsidP="00153850">
      <w:pPr>
        <w:ind w:right="18"/>
        <w:rPr>
          <w:sz w:val="8"/>
          <w:szCs w:val="8"/>
        </w:rPr>
      </w:pPr>
    </w:p>
    <w:p w14:paraId="4387A887" w14:textId="77777777" w:rsidR="00153850" w:rsidRPr="00D437ED" w:rsidRDefault="00153850" w:rsidP="00153850">
      <w:pPr>
        <w:ind w:right="18"/>
        <w:jc w:val="center"/>
        <w:rPr>
          <w:b/>
          <w:bCs/>
          <w:color w:val="990000"/>
        </w:rPr>
      </w:pPr>
      <w:r w:rsidRPr="00D437ED">
        <w:rPr>
          <w:b/>
          <w:bCs/>
          <w:color w:val="990000"/>
        </w:rPr>
        <w:t>A word is spoken in answer to our cry.</w:t>
      </w:r>
    </w:p>
    <w:p w14:paraId="465918B0" w14:textId="77777777" w:rsidR="00153850" w:rsidRPr="00D437ED" w:rsidRDefault="00153850" w:rsidP="00153850">
      <w:pPr>
        <w:ind w:right="18"/>
        <w:jc w:val="center"/>
        <w:rPr>
          <w:b/>
          <w:bCs/>
          <w:color w:val="990000"/>
        </w:rPr>
      </w:pPr>
      <w:r w:rsidRPr="00D437ED">
        <w:rPr>
          <w:b/>
          <w:bCs/>
          <w:color w:val="990000"/>
        </w:rPr>
        <w:t>Things begin to change.</w:t>
      </w:r>
    </w:p>
    <w:p w14:paraId="6314E304" w14:textId="77777777" w:rsidR="00153850" w:rsidRPr="00604E15" w:rsidRDefault="00153850" w:rsidP="00153850">
      <w:pPr>
        <w:ind w:right="18"/>
        <w:rPr>
          <w:sz w:val="14"/>
          <w:szCs w:val="14"/>
        </w:rPr>
      </w:pPr>
    </w:p>
    <w:p w14:paraId="3355EA71" w14:textId="77777777" w:rsidR="00153850" w:rsidRPr="00604E15" w:rsidRDefault="00153850" w:rsidP="00153850">
      <w:pPr>
        <w:rPr>
          <w:b/>
          <w:bCs/>
          <w:i/>
          <w:iCs/>
          <w:sz w:val="22"/>
          <w:szCs w:val="22"/>
        </w:rPr>
      </w:pPr>
      <w:r w:rsidRPr="00604E15">
        <w:rPr>
          <w:b/>
          <w:bCs/>
          <w:i/>
          <w:iCs/>
          <w:sz w:val="22"/>
          <w:szCs w:val="22"/>
        </w:rPr>
        <w:t xml:space="preserve">And at Capernaum there was an official whose son was ill.  When he heard that Jesus had come from Judea to Galilee, he went and begged him to come down and heal his son, for he was at the point of death.  </w:t>
      </w:r>
    </w:p>
    <w:p w14:paraId="020FD0AA" w14:textId="77777777" w:rsidR="00153850" w:rsidRPr="00604E15" w:rsidRDefault="00153850" w:rsidP="00153850">
      <w:pPr>
        <w:rPr>
          <w:b/>
          <w:bCs/>
          <w:i/>
          <w:iCs/>
          <w:sz w:val="8"/>
          <w:szCs w:val="8"/>
        </w:rPr>
      </w:pPr>
    </w:p>
    <w:p w14:paraId="33C4B48B" w14:textId="77777777" w:rsidR="00153850" w:rsidRPr="00604E15" w:rsidRDefault="00153850" w:rsidP="00153850">
      <w:pPr>
        <w:rPr>
          <w:b/>
          <w:bCs/>
          <w:i/>
          <w:iCs/>
          <w:sz w:val="22"/>
          <w:szCs w:val="22"/>
        </w:rPr>
      </w:pPr>
      <w:r w:rsidRPr="00604E15">
        <w:rPr>
          <w:b/>
          <w:bCs/>
          <w:i/>
          <w:iCs/>
          <w:sz w:val="22"/>
          <w:szCs w:val="22"/>
        </w:rPr>
        <w:t>Jesus therefore said to him, "Unless you see signs and wonders, you will not believe."  The official said to him, "Sir, come down before my child dies!"</w:t>
      </w:r>
    </w:p>
    <w:p w14:paraId="1C4F077A" w14:textId="77777777" w:rsidR="00153850" w:rsidRPr="00604E15" w:rsidRDefault="00153850" w:rsidP="00153850">
      <w:pPr>
        <w:rPr>
          <w:b/>
          <w:bCs/>
          <w:i/>
          <w:iCs/>
          <w:sz w:val="8"/>
          <w:szCs w:val="8"/>
        </w:rPr>
      </w:pPr>
    </w:p>
    <w:p w14:paraId="1EDE88AC" w14:textId="77777777" w:rsidR="00153850" w:rsidRPr="00604E15" w:rsidRDefault="00153850" w:rsidP="00153850">
      <w:pPr>
        <w:rPr>
          <w:b/>
          <w:bCs/>
          <w:i/>
          <w:iCs/>
          <w:sz w:val="22"/>
          <w:szCs w:val="22"/>
        </w:rPr>
      </w:pPr>
      <w:r w:rsidRPr="00604E15">
        <w:rPr>
          <w:b/>
          <w:bCs/>
          <w:i/>
          <w:iCs/>
          <w:sz w:val="22"/>
          <w:szCs w:val="22"/>
        </w:rPr>
        <w:t>Jesus said to him, "Go---your son will live."</w:t>
      </w:r>
    </w:p>
    <w:p w14:paraId="5A2DEE8C" w14:textId="77777777" w:rsidR="00153850" w:rsidRPr="00604E15" w:rsidRDefault="00153850" w:rsidP="00153850">
      <w:pPr>
        <w:rPr>
          <w:b/>
          <w:bCs/>
          <w:i/>
          <w:iCs/>
          <w:sz w:val="6"/>
          <w:szCs w:val="6"/>
        </w:rPr>
      </w:pPr>
    </w:p>
    <w:p w14:paraId="2F255650" w14:textId="77777777" w:rsidR="00153850" w:rsidRPr="000A04A0" w:rsidRDefault="00153850" w:rsidP="00153850">
      <w:pPr>
        <w:rPr>
          <w:b/>
          <w:bCs/>
          <w:i/>
          <w:iCs/>
          <w:sz w:val="22"/>
          <w:szCs w:val="22"/>
        </w:rPr>
      </w:pPr>
      <w:r w:rsidRPr="00604E15">
        <w:rPr>
          <w:b/>
          <w:bCs/>
          <w:i/>
          <w:iCs/>
          <w:sz w:val="22"/>
          <w:szCs w:val="22"/>
        </w:rPr>
        <w:t xml:space="preserve">The man believed the word that Jesus spoke to him and went his way.  As he was going down, his servants met him and told him that his son was living.                                </w:t>
      </w:r>
      <w:r w:rsidRPr="00604E15">
        <w:rPr>
          <w:i/>
          <w:iCs/>
          <w:sz w:val="20"/>
          <w:szCs w:val="20"/>
        </w:rPr>
        <w:t>John 4:46b-51</w:t>
      </w:r>
    </w:p>
    <w:p w14:paraId="466D12A7" w14:textId="77777777" w:rsidR="00153850" w:rsidRPr="00604E15" w:rsidRDefault="00153850" w:rsidP="00153850">
      <w:pPr>
        <w:ind w:right="18"/>
        <w:rPr>
          <w:b/>
          <w:bCs/>
          <w:i/>
          <w:iCs/>
          <w:sz w:val="22"/>
          <w:szCs w:val="22"/>
        </w:rPr>
      </w:pPr>
    </w:p>
    <w:p w14:paraId="61717778" w14:textId="77777777" w:rsidR="00153850" w:rsidRPr="00604E15" w:rsidRDefault="00153850" w:rsidP="00153850">
      <w:pPr>
        <w:ind w:right="18"/>
        <w:rPr>
          <w:sz w:val="22"/>
          <w:szCs w:val="22"/>
        </w:rPr>
      </w:pPr>
      <w:r w:rsidRPr="00604E15">
        <w:rPr>
          <w:sz w:val="22"/>
          <w:szCs w:val="22"/>
        </w:rPr>
        <w:t xml:space="preserve">True wisdom is to know that every moment of life is a moment of desperation.  Every second is lived on the edge of the invisible Abyss.  </w:t>
      </w:r>
    </w:p>
    <w:p w14:paraId="59011886" w14:textId="77777777" w:rsidR="00153850" w:rsidRPr="00604E15" w:rsidRDefault="00153850" w:rsidP="00153850">
      <w:pPr>
        <w:ind w:left="720" w:right="18"/>
        <w:rPr>
          <w:sz w:val="10"/>
          <w:szCs w:val="10"/>
        </w:rPr>
      </w:pPr>
    </w:p>
    <w:p w14:paraId="1A16B608" w14:textId="77777777" w:rsidR="00153850" w:rsidRPr="00604E15" w:rsidRDefault="00153850" w:rsidP="00153850">
      <w:pPr>
        <w:ind w:right="18"/>
        <w:rPr>
          <w:sz w:val="22"/>
          <w:szCs w:val="22"/>
        </w:rPr>
      </w:pPr>
      <w:r w:rsidRPr="00604E15">
        <w:rPr>
          <w:sz w:val="22"/>
          <w:szCs w:val="22"/>
        </w:rPr>
        <w:t xml:space="preserve">Knowing this is true knowledge, pointing us to the One who alone can bring us into the world of faith, joy, and thanksgiving.  </w:t>
      </w:r>
    </w:p>
    <w:p w14:paraId="74521337" w14:textId="77777777" w:rsidR="00153850" w:rsidRPr="00D437ED" w:rsidRDefault="00153850" w:rsidP="00153850">
      <w:pPr>
        <w:ind w:right="18"/>
        <w:rPr>
          <w:sz w:val="16"/>
          <w:szCs w:val="16"/>
        </w:rPr>
      </w:pPr>
    </w:p>
    <w:p w14:paraId="0BB81BAC" w14:textId="77777777" w:rsidR="00153850" w:rsidRPr="000A04A0" w:rsidRDefault="00153850" w:rsidP="00153850">
      <w:pPr>
        <w:ind w:right="18"/>
        <w:rPr>
          <w:sz w:val="22"/>
          <w:szCs w:val="22"/>
        </w:rPr>
      </w:pPr>
      <w:r w:rsidRPr="00604E15">
        <w:rPr>
          <w:sz w:val="22"/>
          <w:szCs w:val="22"/>
        </w:rPr>
        <w:t>You will meet the living God at that point in your life where you find yourself to be the most helpless---the moment you seriously cry to him for help.</w:t>
      </w:r>
    </w:p>
    <w:p w14:paraId="310A3E2C" w14:textId="77777777" w:rsidR="00153850" w:rsidRDefault="00153850" w:rsidP="00153850">
      <w:pPr>
        <w:ind w:right="18"/>
        <w:rPr>
          <w:i/>
          <w:sz w:val="16"/>
          <w:szCs w:val="16"/>
        </w:rPr>
      </w:pPr>
    </w:p>
    <w:p w14:paraId="70FFE9A9" w14:textId="392FD030" w:rsidR="00153850" w:rsidRPr="006218B9" w:rsidRDefault="00153850" w:rsidP="00153850">
      <w:pPr>
        <w:ind w:right="18"/>
        <w:rPr>
          <w:i/>
          <w:sz w:val="16"/>
          <w:szCs w:val="16"/>
        </w:rPr>
      </w:pPr>
      <w:r w:rsidRPr="006218B9">
        <w:rPr>
          <w:i/>
          <w:sz w:val="16"/>
          <w:szCs w:val="16"/>
        </w:rPr>
        <w:t>Message</w:t>
      </w:r>
      <w:r>
        <w:rPr>
          <w:i/>
          <w:sz w:val="16"/>
          <w:szCs w:val="16"/>
        </w:rPr>
        <w:t>s</w:t>
      </w:r>
      <w:r w:rsidRPr="006218B9">
        <w:rPr>
          <w:i/>
          <w:sz w:val="16"/>
          <w:szCs w:val="16"/>
        </w:rPr>
        <w:t xml:space="preserve">: Richard E. Bieber </w:t>
      </w:r>
    </w:p>
    <w:p w14:paraId="24B3E3C5" w14:textId="77777777" w:rsidR="00153850" w:rsidRDefault="00153850" w:rsidP="00153850">
      <w:pPr>
        <w:ind w:right="18"/>
        <w:rPr>
          <w:i/>
          <w:sz w:val="16"/>
          <w:szCs w:val="16"/>
        </w:rPr>
      </w:pPr>
      <w:r w:rsidRPr="006218B9">
        <w:rPr>
          <w:i/>
          <w:sz w:val="16"/>
          <w:szCs w:val="16"/>
        </w:rPr>
        <w:t xml:space="preserve">Artwork: </w:t>
      </w:r>
      <w:r>
        <w:rPr>
          <w:i/>
          <w:sz w:val="16"/>
          <w:szCs w:val="16"/>
        </w:rPr>
        <w:t>Courtesy of Quinton Harris</w:t>
      </w:r>
    </w:p>
    <w:p w14:paraId="2435BB49" w14:textId="69784C58" w:rsidR="00153850" w:rsidRPr="00D437ED" w:rsidRDefault="00153850" w:rsidP="00153850">
      <w:pPr>
        <w:ind w:right="18"/>
        <w:rPr>
          <w:i/>
          <w:color w:val="990000"/>
          <w:sz w:val="8"/>
          <w:szCs w:val="8"/>
        </w:rPr>
      </w:pPr>
    </w:p>
    <w:p w14:paraId="27C2A2A1" w14:textId="77777777" w:rsidR="00FB7C1A" w:rsidRPr="0024267F" w:rsidRDefault="00FB7C1A" w:rsidP="00FB7C1A">
      <w:pPr>
        <w:jc w:val="center"/>
        <w:rPr>
          <w:rFonts w:ascii="Georgia" w:hAnsi="Georgia"/>
          <w:b/>
          <w:bCs/>
          <w:color w:val="77206D" w:themeColor="accent5" w:themeShade="BF"/>
        </w:rPr>
      </w:pPr>
      <w:hyperlink r:id="rId5" w:history="1">
        <w:r w:rsidRPr="0024267F">
          <w:rPr>
            <w:rStyle w:val="Hyperlink"/>
            <w:rFonts w:ascii="Georgia" w:eastAsiaTheme="majorEastAsia" w:hAnsi="Georgia"/>
            <w:b/>
            <w:bCs/>
            <w:color w:val="77206D" w:themeColor="accent5" w:themeShade="BF"/>
          </w:rPr>
          <w:t>Maranatha Mirror Messages</w:t>
        </w:r>
      </w:hyperlink>
    </w:p>
    <w:p w14:paraId="70E5AFE9" w14:textId="77777777" w:rsidR="00FB7C1A" w:rsidRPr="00CE4BB4" w:rsidRDefault="00FB7C1A" w:rsidP="00FB7C1A">
      <w:pPr>
        <w:jc w:val="center"/>
        <w:rPr>
          <w:color w:val="77206D" w:themeColor="accent5" w:themeShade="BF"/>
          <w:sz w:val="16"/>
          <w:szCs w:val="16"/>
        </w:rPr>
      </w:pPr>
      <w:r w:rsidRPr="0024267F">
        <w:rPr>
          <w:rStyle w:val="Heading6Char"/>
          <w:rFonts w:ascii="Georgia" w:eastAsia="Georgia" w:hAnsi="Georgia" w:cs="Georgia"/>
          <w:noProof/>
          <w:color w:val="77206D" w:themeColor="accent5" w:themeShade="BF"/>
        </w:rPr>
        <w:drawing>
          <wp:anchor distT="0" distB="0" distL="114300" distR="114300" simplePos="0" relativeHeight="251660800" behindDoc="0" locked="0" layoutInCell="1" allowOverlap="1" wp14:anchorId="369A6B0A" wp14:editId="5D093FF7">
            <wp:simplePos x="0" y="0"/>
            <wp:positionH relativeFrom="margin">
              <wp:posOffset>2682369</wp:posOffset>
            </wp:positionH>
            <wp:positionV relativeFrom="paragraph">
              <wp:posOffset>211455</wp:posOffset>
            </wp:positionV>
            <wp:extent cx="723459" cy="858242"/>
            <wp:effectExtent l="0" t="0" r="635" b="0"/>
            <wp:wrapNone/>
            <wp:docPr id="36" name="Picture 36" descr="A close up of a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459" cy="858242"/>
                    </a:xfrm>
                    <a:prstGeom prst="rect">
                      <a:avLst/>
                    </a:prstGeom>
                  </pic:spPr>
                </pic:pic>
              </a:graphicData>
            </a:graphic>
            <wp14:sizeRelH relativeFrom="margin">
              <wp14:pctWidth>0</wp14:pctWidth>
            </wp14:sizeRelH>
            <wp14:sizeRelV relativeFrom="margin">
              <wp14:pctHeight>0</wp14:pctHeight>
            </wp14:sizeRelV>
          </wp:anchor>
        </w:drawing>
      </w:r>
      <w:hyperlink r:id="rId8" w:history="1">
        <w:r w:rsidRPr="0024267F">
          <w:rPr>
            <w:rStyle w:val="Hyperlink"/>
            <w:rFonts w:eastAsiaTheme="majorEastAsia"/>
            <w:color w:val="77206D" w:themeColor="accent5" w:themeShade="BF"/>
            <w:sz w:val="16"/>
            <w:szCs w:val="16"/>
          </w:rPr>
          <w:t>mmirror.net</w:t>
        </w:r>
      </w:hyperlink>
    </w:p>
    <w:p w14:paraId="35DC4457" w14:textId="278E3BAC" w:rsidR="006A6155" w:rsidRDefault="006A6155"/>
    <w:sectPr w:rsidR="006A6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50"/>
    <w:rsid w:val="00153850"/>
    <w:rsid w:val="00220527"/>
    <w:rsid w:val="00224AED"/>
    <w:rsid w:val="00611805"/>
    <w:rsid w:val="006A6155"/>
    <w:rsid w:val="00B43DEF"/>
    <w:rsid w:val="00C32C7D"/>
    <w:rsid w:val="00FB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FB62"/>
  <w15:chartTrackingRefBased/>
  <w15:docId w15:val="{A60E7369-4816-499A-B133-BD1EA168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50"/>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153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8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8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8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8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8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850"/>
    <w:rPr>
      <w:rFonts w:eastAsiaTheme="majorEastAsia" w:cstheme="majorBidi"/>
      <w:color w:val="272727" w:themeColor="text1" w:themeTint="D8"/>
    </w:rPr>
  </w:style>
  <w:style w:type="paragraph" w:styleId="Title">
    <w:name w:val="Title"/>
    <w:basedOn w:val="Normal"/>
    <w:next w:val="Normal"/>
    <w:link w:val="TitleChar"/>
    <w:uiPriority w:val="10"/>
    <w:qFormat/>
    <w:rsid w:val="001538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850"/>
    <w:pPr>
      <w:spacing w:before="160"/>
      <w:jc w:val="center"/>
    </w:pPr>
    <w:rPr>
      <w:i/>
      <w:iCs/>
      <w:color w:val="404040" w:themeColor="text1" w:themeTint="BF"/>
    </w:rPr>
  </w:style>
  <w:style w:type="character" w:customStyle="1" w:styleId="QuoteChar">
    <w:name w:val="Quote Char"/>
    <w:basedOn w:val="DefaultParagraphFont"/>
    <w:link w:val="Quote"/>
    <w:uiPriority w:val="29"/>
    <w:rsid w:val="00153850"/>
    <w:rPr>
      <w:i/>
      <w:iCs/>
      <w:color w:val="404040" w:themeColor="text1" w:themeTint="BF"/>
    </w:rPr>
  </w:style>
  <w:style w:type="paragraph" w:styleId="ListParagraph">
    <w:name w:val="List Paragraph"/>
    <w:basedOn w:val="Normal"/>
    <w:uiPriority w:val="34"/>
    <w:qFormat/>
    <w:rsid w:val="00153850"/>
    <w:pPr>
      <w:ind w:left="720"/>
      <w:contextualSpacing/>
    </w:pPr>
  </w:style>
  <w:style w:type="character" w:styleId="IntenseEmphasis">
    <w:name w:val="Intense Emphasis"/>
    <w:basedOn w:val="DefaultParagraphFont"/>
    <w:uiPriority w:val="21"/>
    <w:qFormat/>
    <w:rsid w:val="00153850"/>
    <w:rPr>
      <w:i/>
      <w:iCs/>
      <w:color w:val="0F4761" w:themeColor="accent1" w:themeShade="BF"/>
    </w:rPr>
  </w:style>
  <w:style w:type="paragraph" w:styleId="IntenseQuote">
    <w:name w:val="Intense Quote"/>
    <w:basedOn w:val="Normal"/>
    <w:next w:val="Normal"/>
    <w:link w:val="IntenseQuoteChar"/>
    <w:uiPriority w:val="30"/>
    <w:qFormat/>
    <w:rsid w:val="00153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850"/>
    <w:rPr>
      <w:i/>
      <w:iCs/>
      <w:color w:val="0F4761" w:themeColor="accent1" w:themeShade="BF"/>
    </w:rPr>
  </w:style>
  <w:style w:type="character" w:styleId="IntenseReference">
    <w:name w:val="Intense Reference"/>
    <w:basedOn w:val="DefaultParagraphFont"/>
    <w:uiPriority w:val="32"/>
    <w:qFormat/>
    <w:rsid w:val="00153850"/>
    <w:rPr>
      <w:b/>
      <w:bCs/>
      <w:smallCaps/>
      <w:color w:val="0F4761" w:themeColor="accent1" w:themeShade="BF"/>
      <w:spacing w:val="5"/>
    </w:rPr>
  </w:style>
  <w:style w:type="character" w:styleId="Hyperlink">
    <w:name w:val="Hyperlink"/>
    <w:basedOn w:val="DefaultParagraphFont"/>
    <w:uiPriority w:val="99"/>
    <w:unhideWhenUsed/>
    <w:rsid w:val="0015385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rror.ne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irror.net/about/" TargetMode="External"/><Relationship Id="rId5" Type="http://schemas.openxmlformats.org/officeDocument/2006/relationships/hyperlink" Target="http://mmirror.net/more-messag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1</cp:revision>
  <dcterms:created xsi:type="dcterms:W3CDTF">2024-10-05T12:07:00Z</dcterms:created>
  <dcterms:modified xsi:type="dcterms:W3CDTF">2024-10-05T12:23:00Z</dcterms:modified>
</cp:coreProperties>
</file>